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6A21736C" w:rsidR="00EF36E6" w:rsidRPr="00DE1DE9" w:rsidRDefault="00115E61" w:rsidP="002E4D66">
                <w:pPr>
                  <w:pStyle w:val="Sidhuvud"/>
                  <w:spacing w:after="100"/>
                  <w:rPr>
                    <w:b/>
                    <w:bCs/>
                  </w:rPr>
                </w:pPr>
                <w:proofErr w:type="spellStart"/>
                <w:r>
                  <w:rPr>
                    <w:rStyle w:val="SidhuvudChar"/>
                  </w:rPr>
                  <w:t>Grundskoleförvaltningens</w:t>
                </w:r>
                <w:proofErr w:type="spellEnd"/>
                <w:r>
                  <w:rPr>
                    <w:rStyle w:val="SidhuvudChar"/>
                  </w:rPr>
                  <w:t xml:space="preserve"> rutin vid kränkande särbehandling, trakasserier, sexuella trakasserier och repressalier</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0B2DFF00">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0DD49807"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1" w:name="_Hlk6887034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115E61">
            <w:rPr>
              <w:rFonts w:asciiTheme="majorHAnsi" w:hAnsiTheme="majorHAnsi" w:cstheme="majorHAnsi"/>
              <w:sz w:val="18"/>
              <w:szCs w:val="18"/>
            </w:rPr>
            <w:t>Grundskoleförvaltningens</w:t>
          </w:r>
          <w:proofErr w:type="spellEnd"/>
          <w:r w:rsidR="00115E61">
            <w:rPr>
              <w:rFonts w:asciiTheme="majorHAnsi" w:hAnsiTheme="majorHAnsi" w:cstheme="majorHAnsi"/>
              <w:sz w:val="18"/>
              <w:szCs w:val="18"/>
            </w:rPr>
            <w:t xml:space="preserve"> rutin vid kränkande särbehandling, trakasserier, sexuella trakasserier och repressalier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showingPlcHdr/>
                <w:text/>
              </w:sdtPr>
              <w:sdtContent>
                <w:r w:rsidRPr="00031F7D">
                  <w:rPr>
                    <w:rStyle w:val="Platshllartext"/>
                    <w:rFonts w:asciiTheme="majorHAnsi" w:hAnsiTheme="majorHAnsi" w:cstheme="majorHAnsi"/>
                    <w:sz w:val="18"/>
                    <w:szCs w:val="18"/>
                  </w:rPr>
                  <w:t>[Nämnd/styrelse/befattning]</w:t>
                </w:r>
              </w:sdtContent>
            </w:sdt>
          </w:p>
        </w:tc>
        <w:tc>
          <w:tcPr>
            <w:tcW w:w="2209" w:type="dxa"/>
          </w:tcPr>
          <w:p w14:paraId="38D12A77"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showingPlcHdr/>
                <w:text/>
              </w:sdtPr>
              <w:sdtContent>
                <w:r w:rsidRPr="00031F7D">
                  <w:rPr>
                    <w:rStyle w:val="Platshllartext"/>
                    <w:rFonts w:asciiTheme="majorHAnsi" w:hAnsiTheme="majorHAnsi" w:cstheme="majorHAnsi"/>
                    <w:sz w:val="18"/>
                    <w:szCs w:val="18"/>
                  </w:rPr>
                  <w:t>[Text]</w:t>
                </w:r>
              </w:sdtContent>
            </w:sdt>
          </w:p>
        </w:tc>
        <w:tc>
          <w:tcPr>
            <w:tcW w:w="2216" w:type="dxa"/>
          </w:tcPr>
          <w:p w14:paraId="4B56E1B5"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showingPlcHdr/>
                <w:text/>
              </w:sdtPr>
              <w:sdtContent>
                <w:r w:rsidRPr="00031F7D">
                  <w:rPr>
                    <w:rStyle w:val="Platshllartext"/>
                    <w:rFonts w:asciiTheme="majorHAnsi" w:hAnsiTheme="majorHAnsi" w:cstheme="majorHAnsi"/>
                    <w:sz w:val="18"/>
                    <w:szCs w:val="18"/>
                  </w:rPr>
                  <w:t>[Nummer]</w:t>
                </w:r>
              </w:sdtContent>
            </w:sdt>
          </w:p>
        </w:tc>
        <w:tc>
          <w:tcPr>
            <w:tcW w:w="2238" w:type="dxa"/>
          </w:tcPr>
          <w:p w14:paraId="5F1DCBB9"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showingPlcHdr/>
                <w:text/>
              </w:sdtPr>
              <w:sdtContent>
                <w:r w:rsidRPr="00031F7D">
                  <w:rPr>
                    <w:rStyle w:val="Platshllartext"/>
                    <w:rFonts w:asciiTheme="majorHAnsi" w:hAnsiTheme="majorHAnsi" w:cstheme="majorHAnsi"/>
                    <w:sz w:val="18"/>
                    <w:szCs w:val="18"/>
                  </w:rPr>
                  <w:t>[Text]</w:t>
                </w:r>
              </w:sdtContent>
            </w:sdt>
          </w:p>
        </w:tc>
      </w:tr>
      <w:tr w:rsidR="00FA64EB" w:rsidRPr="00B26686" w14:paraId="2BE908A6" w14:textId="77777777" w:rsidTr="002E426C">
        <w:trPr>
          <w:trHeight w:val="730"/>
        </w:trPr>
        <w:tc>
          <w:tcPr>
            <w:tcW w:w="2409" w:type="dxa"/>
          </w:tcPr>
          <w:p w14:paraId="20EFC763"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showingPlcHdr/>
                <w:text/>
              </w:sdtPr>
              <w:sdtContent>
                <w:r w:rsidRPr="00031F7D">
                  <w:rPr>
                    <w:rStyle w:val="Platshllartext"/>
                    <w:rFonts w:asciiTheme="majorHAnsi" w:hAnsiTheme="majorHAnsi" w:cstheme="majorHAnsi"/>
                    <w:sz w:val="18"/>
                    <w:szCs w:val="18"/>
                  </w:rPr>
                  <w:t>[Dokumentsort]</w:t>
                </w:r>
              </w:sdtContent>
            </w:sdt>
          </w:p>
        </w:tc>
        <w:tc>
          <w:tcPr>
            <w:tcW w:w="2209" w:type="dxa"/>
          </w:tcPr>
          <w:p w14:paraId="29C0E5C0"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showingPlcHdr/>
                <w:text/>
              </w:sdtPr>
              <w:sdtContent>
                <w:r w:rsidRPr="00031F7D">
                  <w:rPr>
                    <w:rStyle w:val="Platshllartext"/>
                    <w:rFonts w:asciiTheme="majorHAnsi" w:hAnsiTheme="majorHAnsi" w:cstheme="majorHAnsi"/>
                    <w:sz w:val="18"/>
                    <w:szCs w:val="18"/>
                  </w:rPr>
                  <w:t>[Giltighetstid]</w:t>
                </w:r>
              </w:sdtContent>
            </w:sdt>
          </w:p>
        </w:tc>
        <w:tc>
          <w:tcPr>
            <w:tcW w:w="2216" w:type="dxa"/>
          </w:tcPr>
          <w:p w14:paraId="683AC6D9"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showingPlcHdr/>
                <w:text/>
              </w:sdtPr>
              <w:sdtContent>
                <w:r w:rsidRPr="00031F7D">
                  <w:rPr>
                    <w:rStyle w:val="Platshllartext"/>
                    <w:rFonts w:asciiTheme="majorHAnsi" w:hAnsiTheme="majorHAnsi" w:cstheme="majorHAnsi"/>
                    <w:sz w:val="18"/>
                    <w:szCs w:val="18"/>
                  </w:rPr>
                  <w:t>[Datum]</w:t>
                </w:r>
              </w:sdtContent>
            </w:sdt>
          </w:p>
        </w:tc>
        <w:tc>
          <w:tcPr>
            <w:tcW w:w="2238" w:type="dxa"/>
          </w:tcPr>
          <w:p w14:paraId="31EB5357"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showingPlcHdr/>
                <w:text/>
              </w:sdtPr>
              <w:sdtContent>
                <w:r w:rsidRPr="00031F7D">
                  <w:rPr>
                    <w:rStyle w:val="Platshllartext"/>
                    <w:rFonts w:asciiTheme="majorHAnsi" w:hAnsiTheme="majorHAnsi" w:cstheme="majorHAnsi"/>
                    <w:sz w:val="18"/>
                    <w:szCs w:val="18"/>
                  </w:rPr>
                  <w:t>[Funktion]</w:t>
                </w:r>
              </w:sdtContent>
            </w:sdt>
          </w:p>
        </w:tc>
      </w:tr>
    </w:tbl>
    <w:p w14:paraId="25FD8C31" w14:textId="5C3F4C41"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showingPlcHdr/>
          <w:text w:multiLine="1"/>
        </w:sdtPr>
        <w:sdtContent>
          <w:r w:rsidRPr="00031F7D">
            <w:rPr>
              <w:rStyle w:val="Platshllartext"/>
              <w:rFonts w:asciiTheme="majorHAnsi" w:hAnsiTheme="majorHAnsi" w:cstheme="majorHAnsi"/>
              <w:sz w:val="18"/>
              <w:szCs w:val="18"/>
            </w:rPr>
            <w:t>[Bilagor]</w:t>
          </w:r>
        </w:sdtContent>
      </w:sdt>
    </w:p>
    <w:bookmarkEnd w:id="1" w:displacedByCustomXml="next"/>
    <w:sdt>
      <w:sdtPr>
        <w:rPr>
          <w:sz w:val="36"/>
          <w:szCs w:val="20"/>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Content>
        <w:p w14:paraId="0B5AB303" w14:textId="307CC2C0" w:rsidR="004D6CB4" w:rsidRPr="00115E61" w:rsidRDefault="00115E61" w:rsidP="00115E61">
          <w:pPr>
            <w:pStyle w:val="Rubrik1"/>
            <w:rPr>
              <w:sz w:val="36"/>
              <w:szCs w:val="20"/>
            </w:rPr>
          </w:pPr>
          <w:proofErr w:type="spellStart"/>
          <w:r w:rsidRPr="00115E61">
            <w:rPr>
              <w:sz w:val="36"/>
              <w:szCs w:val="20"/>
            </w:rPr>
            <w:t>Grundskoleförvaltningens</w:t>
          </w:r>
          <w:proofErr w:type="spellEnd"/>
          <w:r w:rsidRPr="00115E61">
            <w:rPr>
              <w:sz w:val="36"/>
              <w:szCs w:val="20"/>
            </w:rPr>
            <w:t xml:space="preserve"> rutin vid kränkande särbehandling, trakasserier, sexuella trakasserier och repressalier</w:t>
          </w:r>
        </w:p>
      </w:sdtContent>
    </w:sdt>
    <w:p w14:paraId="30545540" w14:textId="77777777" w:rsidR="00115E61" w:rsidRDefault="00115E61" w:rsidP="00115E61">
      <w:pPr>
        <w:tabs>
          <w:tab w:val="left" w:pos="-1350"/>
        </w:tabs>
        <w:autoSpaceDE w:val="0"/>
        <w:autoSpaceDN w:val="0"/>
        <w:adjustRightInd w:val="0"/>
        <w:spacing w:after="0" w:line="240" w:lineRule="auto"/>
        <w:rPr>
          <w:rFonts w:ascii="Calibri" w:hAnsi="Calibri" w:cs="Calibri"/>
          <w:i/>
          <w:iCs/>
          <w:color w:val="000000"/>
          <w:szCs w:val="22"/>
        </w:rPr>
      </w:pPr>
      <w:r>
        <w:rPr>
          <w:rFonts w:ascii="Calibri" w:hAnsi="Calibri" w:cs="Calibri"/>
          <w:i/>
          <w:iCs/>
          <w:color w:val="000000"/>
          <w:szCs w:val="22"/>
        </w:rPr>
        <w:t xml:space="preserve">Grundskoleförvaltningen har nolltolerans mot all form av kränkande särbehandling och trakasserier. En anmälan om kränkande särbehandling eller trakasserier skall alltid behandlas med respekt för alla inblandade. </w:t>
      </w:r>
    </w:p>
    <w:p w14:paraId="292BDAC6" w14:textId="77777777" w:rsidR="00CC7AF7" w:rsidRDefault="00115E61" w:rsidP="00115E61">
      <w:pPr>
        <w:pStyle w:val="Rubrik2"/>
      </w:pPr>
      <w:bookmarkStart w:id="2" w:name="_Toc484617277"/>
      <w:r>
        <w:t xml:space="preserve">Syftet med denna </w:t>
      </w:r>
      <w:bookmarkEnd w:id="2"/>
      <w:r>
        <w:t>rutin</w:t>
      </w:r>
      <w:bookmarkStart w:id="3" w:name="_Toc484617278"/>
    </w:p>
    <w:p w14:paraId="3C837192" w14:textId="737E218F" w:rsidR="00CC7AF7" w:rsidRPr="00CC7AF7" w:rsidRDefault="00CC7AF7" w:rsidP="00CC7AF7">
      <w:pPr>
        <w:rPr>
          <w:rFonts w:asciiTheme="majorHAnsi" w:eastAsiaTheme="majorEastAsia" w:hAnsiTheme="majorHAnsi" w:cstheme="majorBidi"/>
          <w:b/>
          <w:color w:val="0D0D0D" w:themeColor="text1" w:themeTint="F2"/>
          <w:sz w:val="34"/>
          <w:szCs w:val="28"/>
        </w:rPr>
      </w:pPr>
      <w:r w:rsidRPr="00CC7AF7">
        <w:t xml:space="preserve">I Göteborgs Stads rutin vid kränkande särbehandling, trakasserier, sexuella trakasserier och repressalier inom arbetslivet finns information om hur du som medarbetare och chef ska agera om du eller någon annan upplever sig utsatt för kränkande särbehandling och/eller trakasserier på arbetsplatsen. Rutinen tydliggör även vad kränkande särbehandling och trakasserier är och hur vi arbetar förebyggande för att förhindra att det uppstår. </w:t>
      </w:r>
      <w:r>
        <w:t xml:space="preserve">Denna rutin beskriver hur anmälan och utredning ska hanteras inom </w:t>
      </w:r>
      <w:proofErr w:type="spellStart"/>
      <w:r>
        <w:t>grundskoleförvaltningen</w:t>
      </w:r>
      <w:proofErr w:type="spellEnd"/>
      <w:r>
        <w:t>.</w:t>
      </w:r>
    </w:p>
    <w:p w14:paraId="4D68AC41" w14:textId="1AE41EEF" w:rsidR="00115E61" w:rsidRDefault="00115E61" w:rsidP="00115E61">
      <w:pPr>
        <w:pStyle w:val="Rubrik2"/>
      </w:pPr>
      <w:r>
        <w:t xml:space="preserve">Vem omfattas av </w:t>
      </w:r>
      <w:bookmarkEnd w:id="3"/>
      <w:r>
        <w:t>rutinen</w:t>
      </w:r>
    </w:p>
    <w:p w14:paraId="40CB4260" w14:textId="7BEFB880" w:rsidR="00F26F7F" w:rsidRPr="00115E61" w:rsidRDefault="00115E61" w:rsidP="00F26F7F">
      <w:r>
        <w:t xml:space="preserve">Denna rutin gäller </w:t>
      </w:r>
      <w:proofErr w:type="gramStart"/>
      <w:r>
        <w:t>tillsvidare</w:t>
      </w:r>
      <w:proofErr w:type="gramEnd"/>
      <w:r>
        <w:t xml:space="preserve"> för chefer och medarbetare inom </w:t>
      </w:r>
      <w:proofErr w:type="spellStart"/>
      <w:r>
        <w:t>grundskoleförvaltningen</w:t>
      </w:r>
      <w:proofErr w:type="spellEnd"/>
      <w:r>
        <w:t>.</w:t>
      </w:r>
      <w:r w:rsidR="00F26F7F">
        <w:t xml:space="preserve"> Rutinen </w:t>
      </w:r>
      <w:r w:rsidR="00F26F7F" w:rsidRPr="00115E61">
        <w:t>gäller inte elever eller anhöriga.</w:t>
      </w:r>
    </w:p>
    <w:p w14:paraId="5C0447AB" w14:textId="2AC42643" w:rsidR="00115E61" w:rsidRPr="00115E61" w:rsidRDefault="00115E61" w:rsidP="00115E61">
      <w:pPr>
        <w:pStyle w:val="Rubrik2"/>
      </w:pPr>
      <w:bookmarkStart w:id="4" w:name="_Toc484617280"/>
      <w:r>
        <w:t>Koppling till andra styrande dokument</w:t>
      </w:r>
      <w:bookmarkEnd w:id="4"/>
    </w:p>
    <w:p w14:paraId="271A653E" w14:textId="518ABE0F" w:rsidR="00115E61" w:rsidRDefault="00115E61" w:rsidP="00115E61">
      <w:pPr>
        <w:pStyle w:val="Liststycke"/>
        <w:numPr>
          <w:ilvl w:val="0"/>
          <w:numId w:val="13"/>
        </w:numPr>
      </w:pPr>
      <w:r w:rsidRPr="00115E61">
        <w:t>Göteborgs Stads rutin vid kränkande särbehandling, trakasserier, sexuella trakasserier och repressalier inom arbetslivet</w:t>
      </w:r>
      <w:r>
        <w:t>.</w:t>
      </w:r>
    </w:p>
    <w:p w14:paraId="66480B7B" w14:textId="0CE462E1" w:rsidR="00115E61" w:rsidRDefault="00115E61" w:rsidP="00115E61">
      <w:pPr>
        <w:pStyle w:val="Liststycke"/>
        <w:numPr>
          <w:ilvl w:val="0"/>
          <w:numId w:val="13"/>
        </w:numPr>
      </w:pPr>
      <w:proofErr w:type="spellStart"/>
      <w:r>
        <w:t>Grundskoleförvaltningens</w:t>
      </w:r>
      <w:proofErr w:type="spellEnd"/>
      <w:r>
        <w:t xml:space="preserve"> anvisning för systematiskt arbetsmiljöarbete.</w:t>
      </w:r>
    </w:p>
    <w:p w14:paraId="3A678AAB" w14:textId="5FA05A5D" w:rsidR="00115E61" w:rsidRPr="00115E61" w:rsidRDefault="00115E61" w:rsidP="00115E61">
      <w:pPr>
        <w:pStyle w:val="Liststycke"/>
        <w:numPr>
          <w:ilvl w:val="0"/>
          <w:numId w:val="13"/>
        </w:numPr>
      </w:pPr>
      <w:r>
        <w:t>Lokal krisplan &amp; anvisning för personsäkerhetsarbete (</w:t>
      </w:r>
      <w:proofErr w:type="spellStart"/>
      <w:r>
        <w:t>grundskoleförvaltningen</w:t>
      </w:r>
      <w:proofErr w:type="spellEnd"/>
      <w:r>
        <w:t>)</w:t>
      </w:r>
    </w:p>
    <w:p w14:paraId="16FD7B29" w14:textId="77777777" w:rsidR="00115E61" w:rsidRDefault="00115E61" w:rsidP="00115E61">
      <w:pPr>
        <w:pStyle w:val="Rubrik2"/>
      </w:pPr>
      <w:bookmarkStart w:id="5" w:name="_Toc484617281"/>
      <w:r>
        <w:t>Stödjande dokument</w:t>
      </w:r>
      <w:bookmarkEnd w:id="5"/>
    </w:p>
    <w:p w14:paraId="57FA8183" w14:textId="4F6CE6FC" w:rsidR="00115E61" w:rsidRDefault="00000000" w:rsidP="00115E61">
      <w:pPr>
        <w:pStyle w:val="Liststycke"/>
        <w:numPr>
          <w:ilvl w:val="0"/>
          <w:numId w:val="14"/>
        </w:numPr>
        <w:autoSpaceDE w:val="0"/>
        <w:autoSpaceDN w:val="0"/>
        <w:adjustRightInd w:val="0"/>
        <w:spacing w:after="240" w:line="240" w:lineRule="auto"/>
        <w:rPr>
          <w:rFonts w:ascii="Calibri" w:hAnsi="Calibri" w:cs="Calibri"/>
          <w:color w:val="000000"/>
          <w:szCs w:val="22"/>
        </w:rPr>
      </w:pPr>
      <w:hyperlink r:id="rId9" w:history="1">
        <w:r w:rsidR="00115E61" w:rsidRPr="00115E61">
          <w:rPr>
            <w:rStyle w:val="Hyperlnk"/>
            <w:rFonts w:ascii="Calibri" w:hAnsi="Calibri" w:cs="Calibri"/>
            <w:szCs w:val="22"/>
          </w:rPr>
          <w:t>IA-manualen</w:t>
        </w:r>
      </w:hyperlink>
    </w:p>
    <w:p w14:paraId="74F54F26" w14:textId="0900BCCE" w:rsidR="00115E61" w:rsidRDefault="00115E61" w:rsidP="00115E61">
      <w:pPr>
        <w:pStyle w:val="Rubrik3"/>
      </w:pPr>
      <w:r>
        <w:lastRenderedPageBreak/>
        <w:t>Rutin</w:t>
      </w:r>
    </w:p>
    <w:p w14:paraId="4F9A7F10" w14:textId="2ABD2337" w:rsidR="00115E61" w:rsidRPr="00115E61" w:rsidRDefault="00115E61" w:rsidP="00115E61">
      <w:r w:rsidRPr="00115E61">
        <w:t>I chefens arbetsmiljöansvar ingår att arbeta förebyggande för att motverka att kränkande särbehandling uppstår. En del av det arbetet är att göra detta material känt för alla medarbetare samt genom att arbeta med den sociala arbetsmiljön i samband med det systematiska arbetsmiljöarbetet (SAM). Mer information om det finner du i årshjulet för rektorer/övriga chefer.</w:t>
      </w:r>
    </w:p>
    <w:p w14:paraId="12F45542" w14:textId="25F9E419" w:rsidR="00115E61" w:rsidRPr="00115E61" w:rsidRDefault="00115E61" w:rsidP="00115E61">
      <w:r w:rsidRPr="00115E61">
        <w:t>Chefen ansvarar även för att nyanställda, vikarier, timanställda, praktikanter och studerande får information om tillvägagångssätt vid anmälan av kränkande särbehandling och/eller trakasserier.</w:t>
      </w:r>
    </w:p>
    <w:p w14:paraId="42778F02" w14:textId="77777777" w:rsidR="00115E61" w:rsidRPr="00115E61" w:rsidRDefault="00115E61" w:rsidP="00115E61">
      <w:r w:rsidRPr="00115E61">
        <w:t xml:space="preserve">Alla medarbetare är skyldiga att agera om kränkande särbehandling eller trakasserier förekommer. Alla har skyldighet att behandla varandra på ett respektfullt sätt och bidra till ett bra arbetsklimat. Ingen får medverka till att dölja kränkande särbehandling eller trakasserier. </w:t>
      </w:r>
    </w:p>
    <w:p w14:paraId="73CA5BA6" w14:textId="6721E585" w:rsidR="00115E61" w:rsidRPr="00115E61" w:rsidRDefault="00115E61" w:rsidP="00115E61">
      <w:pPr>
        <w:rPr>
          <w:b/>
          <w:bCs/>
        </w:rPr>
      </w:pPr>
      <w:r w:rsidRPr="00115E61">
        <w:rPr>
          <w:b/>
          <w:bCs/>
        </w:rPr>
        <w:t>Vid utsatthet för kränkande särbehandling eller trakasserier</w:t>
      </w:r>
    </w:p>
    <w:p w14:paraId="7FB604E2" w14:textId="0F431D6A" w:rsidR="00115E61" w:rsidRPr="00115E61" w:rsidRDefault="00115E61" w:rsidP="00115E61">
      <w:r w:rsidRPr="00115E61">
        <w:t xml:space="preserve">Om du är utsatt för kränkande särbehandling eller trakasserier ska du, om du kan, börja med att tala om för den som utsätter dig för beteendet att du inte accepterar det. När du inte kan säga ifrån, eller när beteendet fortsätter trots att du har sagt ifrån ska du kontakta din närmsta chef som kan hjälpa dig göra en skriftlig anmälan. En skriftlig anmälan gör du i IT-stödet IA som du hittar i </w:t>
      </w:r>
      <w:proofErr w:type="spellStart"/>
      <w:r w:rsidRPr="00115E61">
        <w:t>Personec</w:t>
      </w:r>
      <w:proofErr w:type="spellEnd"/>
      <w:r w:rsidRPr="00115E61">
        <w:t xml:space="preserve">. Läs mer i </w:t>
      </w:r>
      <w:hyperlink r:id="rId10" w:history="1">
        <w:r w:rsidRPr="00115E61">
          <w:rPr>
            <w:color w:val="0000FF"/>
          </w:rPr>
          <w:t>IA-manualen</w:t>
        </w:r>
      </w:hyperlink>
      <w:r w:rsidRPr="00115E61">
        <w:t xml:space="preserve"> och Göteborgs Stads rutin vid kränkande särbehandling, trakasserier, sexuella trakasserier och repressalier inom arbetslivet om hur du går </w:t>
      </w:r>
      <w:proofErr w:type="gramStart"/>
      <w:r w:rsidRPr="00115E61">
        <w:t>tillväga</w:t>
      </w:r>
      <w:proofErr w:type="gramEnd"/>
      <w:r w:rsidRPr="00115E61">
        <w:t xml:space="preserve">. Som bilaga till denna rutin hittar du även en anmälningsblankett om du inte kan eller vill anmäla i IA. Anmälan lämnar du till din närmsta chef. Om det inte är möjligt kontaktar du ditt skyddsombud eller överordnad chef. </w:t>
      </w:r>
    </w:p>
    <w:p w14:paraId="04E6450C" w14:textId="48235A11" w:rsidR="00115E61" w:rsidRDefault="00115E61" w:rsidP="00115E61">
      <w:r w:rsidRPr="00115E61">
        <w:t xml:space="preserve">För stöd kan du kontakta ditt skyddsombud eller fackliga ombud. Du kan också kontakta vårt </w:t>
      </w:r>
      <w:hyperlink r:id="rId11" w:history="1">
        <w:r w:rsidRPr="00115E61">
          <w:rPr>
            <w:rStyle w:val="Hyperlnk"/>
          </w:rPr>
          <w:t>medarbetarstöd</w:t>
        </w:r>
      </w:hyperlink>
      <w:r w:rsidRPr="00115E61">
        <w:t xml:space="preserve"> om du behöver stödsamtal.</w:t>
      </w:r>
    </w:p>
    <w:p w14:paraId="48B3634A" w14:textId="1820DAC1" w:rsidR="00115E61" w:rsidRPr="00115E61" w:rsidRDefault="00115E61" w:rsidP="00115E61">
      <w:r w:rsidRPr="00115E61">
        <w:rPr>
          <w:b/>
          <w:bCs/>
        </w:rPr>
        <w:t>Utredning av kränkande särbehandling eller trakasserier</w:t>
      </w:r>
    </w:p>
    <w:p w14:paraId="10F3830D" w14:textId="77777777" w:rsidR="00115E61" w:rsidRPr="00115E61" w:rsidRDefault="00115E61" w:rsidP="00115E61">
      <w:r w:rsidRPr="00115E61">
        <w:t xml:space="preserve">När en anmälan om kränkande särbehandling eller trakasserier kommer in utreder två opartiska HR-specialister som ett första steg vad som hänt och utifrån det rekommenderas lämpliga åtgärder. Om det visar sig handla om allvarligare kränkande särbehandling eller trakasserier kommer detta utredas vidare av extern part. I en sådan utredning kommer alla inblandade få ge sin bild av händelsen och ingen kan vara anonym. Med respekt för alla inblandade ska information om ärendet begränsas till de som närmast berörs. </w:t>
      </w:r>
    </w:p>
    <w:p w14:paraId="720D2703" w14:textId="1D50C3FB" w:rsidR="00115E61" w:rsidRPr="00115E61" w:rsidRDefault="00115E61" w:rsidP="00115E61">
      <w:r w:rsidRPr="00115E61">
        <w:t xml:space="preserve">Om du som chef får en anmälan om kränkande särbehandling eller trakasserier ska du kontakta ditt HR-stöd.  </w:t>
      </w:r>
      <w:r>
        <w:t xml:space="preserve">För ytterligare information se </w:t>
      </w:r>
      <w:r w:rsidRPr="00115E61">
        <w:t>Göteborgs Stads rutin vid kränkande särbehandling, trakasserier, sexuella trakasserier och repressalier inom arbetslivet.</w:t>
      </w:r>
      <w:bookmarkEnd w:id="0"/>
    </w:p>
    <w:sectPr w:rsidR="00115E61" w:rsidRPr="00115E61"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2F17" w14:textId="77777777" w:rsidR="005B521B" w:rsidRDefault="005B521B" w:rsidP="00BF282B">
      <w:pPr>
        <w:spacing w:after="0" w:line="240" w:lineRule="auto"/>
      </w:pPr>
      <w:r>
        <w:separator/>
      </w:r>
    </w:p>
  </w:endnote>
  <w:endnote w:type="continuationSeparator" w:id="0">
    <w:p w14:paraId="63431853" w14:textId="77777777" w:rsidR="005B521B" w:rsidRDefault="005B521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E1F9E08" w14:textId="5B2BDDFD" w:rsidR="00EF36E6" w:rsidRPr="00841810" w:rsidRDefault="00115E61" w:rsidP="00EF36E6">
              <w:pPr>
                <w:pStyle w:val="Sidfot"/>
              </w:pPr>
              <w:proofErr w:type="spellStart"/>
              <w:r>
                <w:t>Grundskoleförvaltningens</w:t>
              </w:r>
              <w:proofErr w:type="spellEnd"/>
              <w:r>
                <w:t xml:space="preserve"> rutin vid kränkande särbehandling, trakasserier, sexuella trakasserier och repressalier</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7BF69AA" w14:textId="73E09167" w:rsidR="00EF36E6" w:rsidRPr="00841810" w:rsidRDefault="00115E61" w:rsidP="00EF36E6">
              <w:pPr>
                <w:pStyle w:val="Sidfot"/>
              </w:pPr>
              <w:proofErr w:type="spellStart"/>
              <w:r>
                <w:t>Grundskoleförvaltningens</w:t>
              </w:r>
              <w:proofErr w:type="spellEnd"/>
              <w:r>
                <w:t xml:space="preserve"> rutin vid kränkande särbehandling, trakasserier, sexuella trakasserier och repressalier</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1DFD" w14:textId="77777777" w:rsidR="005B521B" w:rsidRDefault="005B521B" w:rsidP="00BF282B">
      <w:pPr>
        <w:spacing w:after="0" w:line="240" w:lineRule="auto"/>
      </w:pPr>
      <w:r>
        <w:separator/>
      </w:r>
    </w:p>
  </w:footnote>
  <w:footnote w:type="continuationSeparator" w:id="0">
    <w:p w14:paraId="0EB54E45" w14:textId="77777777" w:rsidR="005B521B" w:rsidRDefault="005B521B"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75BFD"/>
    <w:multiLevelType w:val="hybridMultilevel"/>
    <w:tmpl w:val="87600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5C1B82"/>
    <w:multiLevelType w:val="hybridMultilevel"/>
    <w:tmpl w:val="ECDA2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68638">
    <w:abstractNumId w:val="11"/>
  </w:num>
  <w:num w:numId="2" w16cid:durableId="641814599">
    <w:abstractNumId w:val="13"/>
  </w:num>
  <w:num w:numId="3" w16cid:durableId="1858812454">
    <w:abstractNumId w:val="8"/>
  </w:num>
  <w:num w:numId="4" w16cid:durableId="1665745514">
    <w:abstractNumId w:val="3"/>
  </w:num>
  <w:num w:numId="5" w16cid:durableId="2029719500">
    <w:abstractNumId w:val="2"/>
  </w:num>
  <w:num w:numId="6" w16cid:durableId="923955516">
    <w:abstractNumId w:val="1"/>
  </w:num>
  <w:num w:numId="7" w16cid:durableId="1301765176">
    <w:abstractNumId w:val="0"/>
  </w:num>
  <w:num w:numId="8" w16cid:durableId="2104035646">
    <w:abstractNumId w:val="9"/>
  </w:num>
  <w:num w:numId="9" w16cid:durableId="959847059">
    <w:abstractNumId w:val="7"/>
  </w:num>
  <w:num w:numId="10" w16cid:durableId="1366054338">
    <w:abstractNumId w:val="6"/>
  </w:num>
  <w:num w:numId="11" w16cid:durableId="1623074839">
    <w:abstractNumId w:val="5"/>
  </w:num>
  <w:num w:numId="12" w16cid:durableId="1470317014">
    <w:abstractNumId w:val="4"/>
  </w:num>
  <w:num w:numId="13" w16cid:durableId="1726837093">
    <w:abstractNumId w:val="10"/>
  </w:num>
  <w:num w:numId="14" w16cid:durableId="1639145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80DFA"/>
    <w:rsid w:val="000A2488"/>
    <w:rsid w:val="000C68BA"/>
    <w:rsid w:val="000E4697"/>
    <w:rsid w:val="000F057E"/>
    <w:rsid w:val="000F2B85"/>
    <w:rsid w:val="000F4292"/>
    <w:rsid w:val="000F5A93"/>
    <w:rsid w:val="00105F42"/>
    <w:rsid w:val="0011061F"/>
    <w:rsid w:val="0011381D"/>
    <w:rsid w:val="00115E61"/>
    <w:rsid w:val="00142FEF"/>
    <w:rsid w:val="00160545"/>
    <w:rsid w:val="00173F0C"/>
    <w:rsid w:val="0019088B"/>
    <w:rsid w:val="001914D5"/>
    <w:rsid w:val="001B3D5C"/>
    <w:rsid w:val="001C2218"/>
    <w:rsid w:val="001C5698"/>
    <w:rsid w:val="001C5B53"/>
    <w:rsid w:val="00241F59"/>
    <w:rsid w:val="00257F49"/>
    <w:rsid w:val="00277238"/>
    <w:rsid w:val="002908CA"/>
    <w:rsid w:val="003164EC"/>
    <w:rsid w:val="00333A16"/>
    <w:rsid w:val="00350FEF"/>
    <w:rsid w:val="00361B1E"/>
    <w:rsid w:val="00362AFE"/>
    <w:rsid w:val="00372CB4"/>
    <w:rsid w:val="003744ED"/>
    <w:rsid w:val="003776F2"/>
    <w:rsid w:val="00383F09"/>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97ACB"/>
    <w:rsid w:val="005A0AD8"/>
    <w:rsid w:val="005A2E04"/>
    <w:rsid w:val="005B521B"/>
    <w:rsid w:val="005B5ED9"/>
    <w:rsid w:val="005E6622"/>
    <w:rsid w:val="0064629E"/>
    <w:rsid w:val="006764CC"/>
    <w:rsid w:val="00684B5F"/>
    <w:rsid w:val="00690A7F"/>
    <w:rsid w:val="006E1FB6"/>
    <w:rsid w:val="006E76B3"/>
    <w:rsid w:val="00710650"/>
    <w:rsid w:val="007143A6"/>
    <w:rsid w:val="00720B05"/>
    <w:rsid w:val="00726138"/>
    <w:rsid w:val="00766929"/>
    <w:rsid w:val="00770200"/>
    <w:rsid w:val="00777C4F"/>
    <w:rsid w:val="007B0B88"/>
    <w:rsid w:val="0080544E"/>
    <w:rsid w:val="008214AA"/>
    <w:rsid w:val="00831E91"/>
    <w:rsid w:val="008461BE"/>
    <w:rsid w:val="008760F6"/>
    <w:rsid w:val="00884B9D"/>
    <w:rsid w:val="008C3249"/>
    <w:rsid w:val="008C345D"/>
    <w:rsid w:val="008D1694"/>
    <w:rsid w:val="008E62F3"/>
    <w:rsid w:val="008F0C46"/>
    <w:rsid w:val="008F51B1"/>
    <w:rsid w:val="0092146A"/>
    <w:rsid w:val="00921EB5"/>
    <w:rsid w:val="00931FAD"/>
    <w:rsid w:val="009433F3"/>
    <w:rsid w:val="00985ACB"/>
    <w:rsid w:val="009C2C63"/>
    <w:rsid w:val="009D4D5C"/>
    <w:rsid w:val="009D71D5"/>
    <w:rsid w:val="009E5BFF"/>
    <w:rsid w:val="00A074B5"/>
    <w:rsid w:val="00A124E5"/>
    <w:rsid w:val="00A15302"/>
    <w:rsid w:val="00A315AB"/>
    <w:rsid w:val="00A345C1"/>
    <w:rsid w:val="00A3704B"/>
    <w:rsid w:val="00A47AD9"/>
    <w:rsid w:val="00A6291C"/>
    <w:rsid w:val="00A8112E"/>
    <w:rsid w:val="00AA0284"/>
    <w:rsid w:val="00AC550F"/>
    <w:rsid w:val="00AE5147"/>
    <w:rsid w:val="00AE5F41"/>
    <w:rsid w:val="00B26686"/>
    <w:rsid w:val="00B456FF"/>
    <w:rsid w:val="00B63E0E"/>
    <w:rsid w:val="00B90AC4"/>
    <w:rsid w:val="00BA1320"/>
    <w:rsid w:val="00BD0663"/>
    <w:rsid w:val="00BD4BE8"/>
    <w:rsid w:val="00BD5922"/>
    <w:rsid w:val="00BE7E2E"/>
    <w:rsid w:val="00BF282B"/>
    <w:rsid w:val="00C0363D"/>
    <w:rsid w:val="00C347DC"/>
    <w:rsid w:val="00C40EA8"/>
    <w:rsid w:val="00C85A21"/>
    <w:rsid w:val="00C92305"/>
    <w:rsid w:val="00C96D16"/>
    <w:rsid w:val="00CB2470"/>
    <w:rsid w:val="00CC7AF7"/>
    <w:rsid w:val="00CC7D10"/>
    <w:rsid w:val="00CD1D2B"/>
    <w:rsid w:val="00CD557D"/>
    <w:rsid w:val="00D01676"/>
    <w:rsid w:val="00D07F27"/>
    <w:rsid w:val="00D216FC"/>
    <w:rsid w:val="00D21D96"/>
    <w:rsid w:val="00D22966"/>
    <w:rsid w:val="00D23BA1"/>
    <w:rsid w:val="00D35995"/>
    <w:rsid w:val="00D62E16"/>
    <w:rsid w:val="00DA2BC3"/>
    <w:rsid w:val="00DC59E4"/>
    <w:rsid w:val="00DF152D"/>
    <w:rsid w:val="00E03838"/>
    <w:rsid w:val="00E11731"/>
    <w:rsid w:val="00E64FAF"/>
    <w:rsid w:val="00EA6104"/>
    <w:rsid w:val="00EC7271"/>
    <w:rsid w:val="00ED1DE4"/>
    <w:rsid w:val="00EE472A"/>
    <w:rsid w:val="00EE505F"/>
    <w:rsid w:val="00EF36E6"/>
    <w:rsid w:val="00EF388D"/>
    <w:rsid w:val="00F23FF0"/>
    <w:rsid w:val="00F26F7F"/>
    <w:rsid w:val="00F3590E"/>
    <w:rsid w:val="00F4117C"/>
    <w:rsid w:val="00F57801"/>
    <w:rsid w:val="00F626B5"/>
    <w:rsid w:val="00F66187"/>
    <w:rsid w:val="00FA0781"/>
    <w:rsid w:val="00FA64EB"/>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E4F2B678-7744-4936-B23E-F26417DC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Olstomnmnande">
    <w:name w:val="Unresolved Mention"/>
    <w:basedOn w:val="Standardstycketeckensnitt"/>
    <w:uiPriority w:val="99"/>
    <w:semiHidden/>
    <w:unhideWhenUsed/>
    <w:rsid w:val="0011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teborgonline.sharepoint.com/sites/digitalanavet-grundskoleforvaltningen/_layouts/15/DocIdRedir.aspx?ID=NAVETGREN10-1520110466-27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atorhjalpen.goteborg.se/9534.guide?pageNumber=2" TargetMode="External"/><Relationship Id="rId4" Type="http://schemas.openxmlformats.org/officeDocument/2006/relationships/settings" Target="settings.xml"/><Relationship Id="rId9" Type="http://schemas.openxmlformats.org/officeDocument/2006/relationships/hyperlink" Target="https://www.datorhjalpen.goteborg.se/9534.guide?pageNumber=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8146D"/>
    <w:rsid w:val="001D468A"/>
    <w:rsid w:val="00211069"/>
    <w:rsid w:val="00236533"/>
    <w:rsid w:val="002E2323"/>
    <w:rsid w:val="002F215E"/>
    <w:rsid w:val="00513D90"/>
    <w:rsid w:val="00564AE6"/>
    <w:rsid w:val="00850240"/>
    <w:rsid w:val="008856BD"/>
    <w:rsid w:val="008B2AEA"/>
    <w:rsid w:val="00AB3033"/>
    <w:rsid w:val="00B6154C"/>
    <w:rsid w:val="00B808CF"/>
    <w:rsid w:val="00BF06A9"/>
    <w:rsid w:val="00BF17A5"/>
    <w:rsid w:val="00C41C65"/>
    <w:rsid w:val="00DC167D"/>
    <w:rsid w:val="00EF201A"/>
    <w:rsid w:val="00FF1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1378"/>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4106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rutin vid kränkande särbehandling, trakasserier, sexuella trakasserier och repressalier</dc:title>
  <dc:subject/>
  <dc:creator>anders.brannstrom@grundskola.goteborg.se</dc:creator>
  <cp:keywords/>
  <dc:description/>
  <cp:lastModifiedBy>Anders Brännström</cp:lastModifiedBy>
  <cp:revision>2</cp:revision>
  <cp:lastPrinted>2017-01-05T15:29:00Z</cp:lastPrinted>
  <dcterms:created xsi:type="dcterms:W3CDTF">2024-07-09T08:45:00Z</dcterms:created>
  <dcterms:modified xsi:type="dcterms:W3CDTF">2024-07-09T08:45:00Z</dcterms:modified>
</cp:coreProperties>
</file>